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70" w:rsidRDefault="00902170" w:rsidP="004E3737">
      <w:pPr>
        <w:spacing w:line="240" w:lineRule="auto"/>
        <w:contextualSpacing/>
        <w:jc w:val="center"/>
        <w:rPr>
          <w:rFonts w:ascii="Interstate" w:hAnsi="Interstate"/>
          <w:noProof/>
          <w:sz w:val="20"/>
          <w:szCs w:val="20"/>
          <w:lang w:eastAsia="en-GB"/>
        </w:rPr>
      </w:pPr>
      <w:r w:rsidRPr="00902170">
        <w:rPr>
          <w:rFonts w:ascii="Interstate" w:hAnsi="Interstate"/>
          <w:noProof/>
          <w:sz w:val="20"/>
          <w:szCs w:val="20"/>
          <w:lang w:eastAsia="en-GB"/>
        </w:rPr>
        <w:t>William Temple Foundation presents</w:t>
      </w:r>
    </w:p>
    <w:p w:rsidR="00902170" w:rsidRPr="00902170" w:rsidRDefault="00902170" w:rsidP="004E3737">
      <w:pPr>
        <w:spacing w:line="240" w:lineRule="auto"/>
        <w:contextualSpacing/>
        <w:jc w:val="center"/>
        <w:rPr>
          <w:rFonts w:ascii="Interstate" w:hAnsi="Interstate"/>
          <w:noProof/>
          <w:sz w:val="20"/>
          <w:szCs w:val="20"/>
          <w:lang w:eastAsia="en-GB"/>
        </w:rPr>
      </w:pPr>
    </w:p>
    <w:p w:rsidR="004E3737" w:rsidRPr="004E3737" w:rsidRDefault="004E3737" w:rsidP="004E3737">
      <w:pPr>
        <w:spacing w:line="240" w:lineRule="auto"/>
        <w:contextualSpacing/>
        <w:jc w:val="center"/>
        <w:rPr>
          <w:rFonts w:ascii="Interstate" w:hAnsi="Interstate"/>
          <w:noProof/>
          <w:sz w:val="36"/>
          <w:szCs w:val="36"/>
          <w:lang w:eastAsia="en-GB"/>
        </w:rPr>
      </w:pPr>
      <w:r w:rsidRPr="004E3737">
        <w:rPr>
          <w:rFonts w:ascii="Interstate" w:hAnsi="Interstate"/>
          <w:noProof/>
          <w:sz w:val="36"/>
          <w:szCs w:val="36"/>
          <w:lang w:eastAsia="en-GB"/>
        </w:rPr>
        <w:t>Reclaim</w:t>
      </w:r>
      <w:r>
        <w:rPr>
          <w:rFonts w:ascii="Interstate" w:hAnsi="Interstate"/>
          <w:noProof/>
          <w:sz w:val="36"/>
          <w:szCs w:val="36"/>
          <w:lang w:eastAsia="en-GB"/>
        </w:rPr>
        <w:t>i</w:t>
      </w:r>
      <w:r w:rsidRPr="004E3737">
        <w:rPr>
          <w:rFonts w:ascii="Interstate" w:hAnsi="Interstate"/>
          <w:noProof/>
          <w:sz w:val="36"/>
          <w:szCs w:val="36"/>
          <w:lang w:eastAsia="en-GB"/>
        </w:rPr>
        <w:t xml:space="preserve">ng the Public Space: </w:t>
      </w:r>
    </w:p>
    <w:p w:rsidR="00417BC7" w:rsidRDefault="004E3737" w:rsidP="004E3737">
      <w:pPr>
        <w:spacing w:line="240" w:lineRule="auto"/>
        <w:contextualSpacing/>
        <w:jc w:val="center"/>
        <w:rPr>
          <w:rFonts w:ascii="Interstate" w:hAnsi="Interstate"/>
          <w:noProof/>
          <w:sz w:val="28"/>
          <w:szCs w:val="28"/>
          <w:lang w:eastAsia="en-GB"/>
        </w:rPr>
      </w:pPr>
      <w:r w:rsidRPr="004E3737">
        <w:rPr>
          <w:rFonts w:ascii="Interstate" w:hAnsi="Interstate"/>
          <w:noProof/>
          <w:sz w:val="28"/>
          <w:szCs w:val="28"/>
          <w:lang w:eastAsia="en-GB"/>
        </w:rPr>
        <w:t>Archbishop William Temple 70</w:t>
      </w:r>
      <w:r w:rsidRPr="004E3737">
        <w:rPr>
          <w:rFonts w:ascii="Interstate" w:hAnsi="Interstate"/>
          <w:noProof/>
          <w:sz w:val="28"/>
          <w:szCs w:val="28"/>
          <w:vertAlign w:val="superscript"/>
          <w:lang w:eastAsia="en-GB"/>
        </w:rPr>
        <w:t>th</w:t>
      </w:r>
      <w:r w:rsidRPr="004E3737">
        <w:rPr>
          <w:rFonts w:ascii="Interstate" w:hAnsi="Interstate"/>
          <w:noProof/>
          <w:sz w:val="28"/>
          <w:szCs w:val="28"/>
          <w:lang w:eastAsia="en-GB"/>
        </w:rPr>
        <w:t xml:space="preserve"> Anniversary Conference</w:t>
      </w:r>
    </w:p>
    <w:p w:rsidR="004E3737" w:rsidRPr="004E3737" w:rsidRDefault="004E3737" w:rsidP="004E3737">
      <w:pPr>
        <w:spacing w:line="240" w:lineRule="auto"/>
        <w:contextualSpacing/>
        <w:jc w:val="center"/>
        <w:rPr>
          <w:rFonts w:ascii="Interstate" w:hAnsi="Interstate"/>
          <w:b/>
          <w:noProof/>
          <w:sz w:val="24"/>
          <w:szCs w:val="24"/>
          <w:lang w:eastAsia="en-GB"/>
        </w:rPr>
      </w:pPr>
    </w:p>
    <w:p w:rsidR="004E3737" w:rsidRDefault="004E3737" w:rsidP="004E3737">
      <w:pPr>
        <w:spacing w:line="240" w:lineRule="auto"/>
        <w:contextualSpacing/>
        <w:jc w:val="center"/>
        <w:rPr>
          <w:rFonts w:ascii="HelveticaNeueLT Std Lt" w:hAnsi="HelveticaNeueLT Std Lt"/>
          <w:b/>
          <w:noProof/>
          <w:sz w:val="24"/>
          <w:szCs w:val="24"/>
          <w:lang w:eastAsia="en-GB"/>
        </w:rPr>
      </w:pPr>
      <w:r w:rsidRPr="004E3737">
        <w:rPr>
          <w:rFonts w:ascii="HelveticaNeueLT Std Lt" w:hAnsi="HelveticaNeueLT Std Lt"/>
          <w:b/>
          <w:noProof/>
          <w:sz w:val="24"/>
          <w:szCs w:val="24"/>
          <w:lang w:eastAsia="en-GB"/>
        </w:rPr>
        <w:t>Monday 10 November 2014 – People’s History Musem, Manchester</w:t>
      </w:r>
    </w:p>
    <w:p w:rsidR="004E3737" w:rsidRDefault="004E3737" w:rsidP="004E3737">
      <w:pPr>
        <w:spacing w:line="240" w:lineRule="auto"/>
        <w:contextualSpacing/>
        <w:jc w:val="center"/>
        <w:rPr>
          <w:rFonts w:ascii="HelveticaNeueLT Std Lt" w:hAnsi="HelveticaNeueLT Std Lt"/>
          <w:b/>
          <w:noProof/>
          <w:sz w:val="24"/>
          <w:szCs w:val="24"/>
          <w:lang w:eastAsia="en-GB"/>
        </w:rPr>
      </w:pPr>
    </w:p>
    <w:p w:rsidR="004E3737" w:rsidRPr="004E3737" w:rsidRDefault="004E3737" w:rsidP="004E3737">
      <w:pPr>
        <w:spacing w:line="240" w:lineRule="auto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4E3737" w:rsidRDefault="004E3737" w:rsidP="004E3737">
      <w:pPr>
        <w:spacing w:line="240" w:lineRule="auto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10.30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ab/>
      </w:r>
      <w:r w:rsidRPr="004E3737">
        <w:rPr>
          <w:rFonts w:ascii="HelveticaNeueLT Std Lt" w:hAnsi="HelveticaNeueLT Std Lt"/>
          <w:noProof/>
          <w:sz w:val="24"/>
          <w:szCs w:val="24"/>
          <w:lang w:eastAsia="en-GB"/>
        </w:rPr>
        <w:t>Registration (Tea and Coffee)</w:t>
      </w:r>
    </w:p>
    <w:p w:rsidR="004E3737" w:rsidRDefault="004E3737" w:rsidP="004E3737">
      <w:pPr>
        <w:spacing w:line="240" w:lineRule="auto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4E3737" w:rsidRDefault="004E3737" w:rsidP="004E3737">
      <w:pPr>
        <w:spacing w:line="240" w:lineRule="auto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11.00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ab/>
        <w:t>Welcome – The Ven. Peter Robinson (Chair- William Temple Foundation)</w:t>
      </w:r>
    </w:p>
    <w:p w:rsidR="004E3737" w:rsidRDefault="004E3737" w:rsidP="004E3737">
      <w:pPr>
        <w:spacing w:line="240" w:lineRule="auto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4E3737" w:rsidRDefault="004E3737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11.15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ab/>
        <w:t xml:space="preserve">Opening address: </w:t>
      </w:r>
      <w:r>
        <w:rPr>
          <w:rFonts w:ascii="HelveticaNeueLT Std Lt" w:hAnsi="HelveticaNeueLT Std Lt"/>
          <w:b/>
          <w:noProof/>
          <w:sz w:val="24"/>
          <w:szCs w:val="24"/>
          <w:lang w:eastAsia="en-GB"/>
        </w:rPr>
        <w:t>William Temple’s relevance in the 21</w:t>
      </w:r>
      <w:r w:rsidRPr="004E3737">
        <w:rPr>
          <w:rFonts w:ascii="HelveticaNeueLT Std Lt" w:hAnsi="HelveticaNeueLT Std Lt"/>
          <w:b/>
          <w:noProof/>
          <w:sz w:val="24"/>
          <w:szCs w:val="24"/>
          <w:vertAlign w:val="superscript"/>
          <w:lang w:eastAsia="en-GB"/>
        </w:rPr>
        <w:t>st</w:t>
      </w:r>
      <w:r>
        <w:rPr>
          <w:rFonts w:ascii="HelveticaNeueLT Std Lt" w:hAnsi="HelveticaNeueLT Std Lt"/>
          <w:b/>
          <w:noProof/>
          <w:sz w:val="24"/>
          <w:szCs w:val="24"/>
          <w:lang w:eastAsia="en-GB"/>
        </w:rPr>
        <w:t xml:space="preserve"> century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 xml:space="preserve"> – Lord Raymond Plant (King’s College, London)</w:t>
      </w:r>
    </w:p>
    <w:p w:rsidR="00C251F6" w:rsidRDefault="00C251F6" w:rsidP="00C251F6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C251F6" w:rsidRPr="00F822DA" w:rsidRDefault="00C251F6" w:rsidP="00C251F6">
      <w:pPr>
        <w:spacing w:line="240" w:lineRule="auto"/>
        <w:contextualSpacing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12.00</w:t>
      </w:r>
      <w:r>
        <w:rPr>
          <w:rFonts w:ascii="HelveticaNeueLT Std Lt" w:hAnsi="HelveticaNeueLT Std Lt"/>
          <w:sz w:val="24"/>
          <w:szCs w:val="24"/>
        </w:rPr>
        <w:tab/>
        <w:t xml:space="preserve">Keynote Lecture: </w:t>
      </w:r>
      <w:r w:rsidRPr="00F822DA">
        <w:rPr>
          <w:rFonts w:ascii="HelveticaNeueLT Std Lt" w:hAnsi="HelveticaNeueLT Std Lt"/>
          <w:b/>
          <w:sz w:val="24"/>
          <w:szCs w:val="24"/>
        </w:rPr>
        <w:t xml:space="preserve">Religion, </w:t>
      </w:r>
      <w:r>
        <w:rPr>
          <w:rFonts w:ascii="HelveticaNeueLT Std Lt" w:hAnsi="HelveticaNeueLT Std Lt"/>
          <w:b/>
          <w:sz w:val="24"/>
          <w:szCs w:val="24"/>
        </w:rPr>
        <w:t>Government, and the Public Good</w:t>
      </w:r>
    </w:p>
    <w:p w:rsidR="00C251F6" w:rsidRDefault="00C251F6" w:rsidP="00C251F6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ab/>
      </w:r>
      <w:r w:rsidRPr="00073E98">
        <w:rPr>
          <w:rFonts w:ascii="HelveticaNeueLT Std Lt" w:hAnsi="HelveticaNeueLT Std Lt"/>
          <w:sz w:val="24"/>
          <w:szCs w:val="24"/>
        </w:rPr>
        <w:t xml:space="preserve">Prof Craig Calhoun </w:t>
      </w:r>
      <w:r>
        <w:rPr>
          <w:rFonts w:ascii="HelveticaNeueLT Std Lt" w:hAnsi="HelveticaNeueLT Std Lt"/>
          <w:sz w:val="24"/>
          <w:szCs w:val="24"/>
        </w:rPr>
        <w:t>(London School of Economics and Political Science)</w:t>
      </w:r>
    </w:p>
    <w:p w:rsidR="00073E98" w:rsidRDefault="00073E98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C251F6" w:rsidRDefault="00C251F6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13.00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ab/>
        <w:t>Lunch</w:t>
      </w:r>
    </w:p>
    <w:p w:rsidR="00C251F6" w:rsidRDefault="00C251F6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073E98" w:rsidRDefault="00073E98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1</w:t>
      </w:r>
      <w:r w:rsidR="00C251F6">
        <w:rPr>
          <w:rFonts w:ascii="HelveticaNeueLT Std Lt" w:hAnsi="HelveticaNeueLT Std Lt"/>
          <w:noProof/>
          <w:sz w:val="24"/>
          <w:szCs w:val="24"/>
          <w:lang w:eastAsia="en-GB"/>
        </w:rPr>
        <w:t>4.00</w:t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 xml:space="preserve"> </w:t>
      </w:r>
      <w:r w:rsidR="006B1603">
        <w:rPr>
          <w:rFonts w:ascii="HelveticaNeueLT Std Lt" w:hAnsi="HelveticaNeueLT Std Lt"/>
          <w:noProof/>
          <w:sz w:val="24"/>
          <w:szCs w:val="24"/>
          <w:lang w:eastAsia="en-GB"/>
        </w:rPr>
        <w:tab/>
      </w:r>
      <w:r>
        <w:rPr>
          <w:rFonts w:ascii="HelveticaNeueLT Std Lt" w:hAnsi="HelveticaNeueLT Std Lt"/>
          <w:noProof/>
          <w:sz w:val="24"/>
          <w:szCs w:val="24"/>
          <w:lang w:eastAsia="en-GB"/>
        </w:rPr>
        <w:t>Pre-workshop address to the plenary by each workshop leader. Move into break-out rooms for four parallel workshops:</w:t>
      </w:r>
    </w:p>
    <w:p w:rsidR="00073E98" w:rsidRPr="00073E98" w:rsidRDefault="00073E98" w:rsidP="004E3737">
      <w:pPr>
        <w:spacing w:line="240" w:lineRule="auto"/>
        <w:ind w:left="720" w:hanging="720"/>
        <w:contextualSpacing/>
        <w:rPr>
          <w:rFonts w:ascii="HelveticaNeueLT Std Lt" w:hAnsi="HelveticaNeueLT Std Lt"/>
          <w:b/>
          <w:noProof/>
          <w:sz w:val="24"/>
          <w:szCs w:val="24"/>
          <w:lang w:eastAsia="en-GB"/>
        </w:rPr>
      </w:pPr>
    </w:p>
    <w:p w:rsidR="00073E98" w:rsidRPr="00073E98" w:rsidRDefault="00073E98" w:rsidP="00073E98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073E98">
        <w:rPr>
          <w:rFonts w:ascii="HelveticaNeueLT Std Lt" w:hAnsi="HelveticaNeueLT Std Lt"/>
          <w:b/>
          <w:noProof/>
          <w:sz w:val="24"/>
          <w:szCs w:val="24"/>
          <w:lang w:eastAsia="en-GB"/>
        </w:rPr>
        <w:t>Religion and political economy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Dr Eve Poole (Ashridge Business School/ William Temple Foundation) with Prof John Atherton &amp; Prof Ian Steedman (William Temple Foundation)</w:t>
      </w:r>
    </w:p>
    <w:p w:rsidR="00073E98" w:rsidRP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b/>
          <w:noProof/>
          <w:sz w:val="24"/>
          <w:szCs w:val="24"/>
          <w:lang w:eastAsia="en-GB"/>
        </w:rPr>
      </w:pPr>
    </w:p>
    <w:p w:rsidR="00073E98" w:rsidRPr="00073E98" w:rsidRDefault="00073E98" w:rsidP="00073E98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073E98">
        <w:rPr>
          <w:rFonts w:ascii="HelveticaNeueLT Std Lt" w:hAnsi="HelveticaNeueLT Std Lt"/>
          <w:b/>
          <w:noProof/>
          <w:sz w:val="24"/>
          <w:szCs w:val="24"/>
          <w:lang w:eastAsia="en-GB"/>
        </w:rPr>
        <w:t>Faith-based engagement in civil-society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Chris Mould (Trussell Trust)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 xml:space="preserve">with Greg Smith (William Temple Foundation) </w:t>
      </w:r>
    </w:p>
    <w:p w:rsidR="00073E98" w:rsidRP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b/>
          <w:noProof/>
          <w:sz w:val="24"/>
          <w:szCs w:val="24"/>
          <w:lang w:eastAsia="en-GB"/>
        </w:rPr>
      </w:pPr>
    </w:p>
    <w:p w:rsidR="004E3737" w:rsidRDefault="00073E98" w:rsidP="00073E98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 w:rsidRPr="00073E98">
        <w:rPr>
          <w:rFonts w:ascii="HelveticaNeueLT Std Lt" w:hAnsi="HelveticaNeueLT Std Lt"/>
          <w:b/>
          <w:noProof/>
          <w:sz w:val="24"/>
          <w:szCs w:val="24"/>
          <w:lang w:eastAsia="en-GB"/>
        </w:rPr>
        <w:t>New ecclesiologies &amp; community empowerment</w:t>
      </w:r>
      <w:r w:rsidR="004E3737" w:rsidRPr="00073E98">
        <w:rPr>
          <w:rFonts w:ascii="HelveticaNeueLT Std Lt" w:hAnsi="HelveticaNeueLT Std Lt"/>
          <w:noProof/>
          <w:sz w:val="24"/>
          <w:szCs w:val="24"/>
          <w:lang w:eastAsia="en-GB"/>
        </w:rPr>
        <w:tab/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 xml:space="preserve">Anna Ruddick (Eden Network/ William Temple Foundation) 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t>with Rev Dr John Reader (William Temple Foundation)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noProof/>
          <w:sz w:val="24"/>
          <w:szCs w:val="24"/>
          <w:lang w:eastAsia="en-GB"/>
        </w:rPr>
      </w:pPr>
    </w:p>
    <w:p w:rsidR="00073E98" w:rsidRPr="00073E98" w:rsidRDefault="00073E98" w:rsidP="00073E98">
      <w:pPr>
        <w:pStyle w:val="ListParagraph"/>
        <w:numPr>
          <w:ilvl w:val="0"/>
          <w:numId w:val="1"/>
        </w:numPr>
        <w:spacing w:line="240" w:lineRule="auto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 xml:space="preserve">Engaging the </w:t>
      </w:r>
      <w:proofErr w:type="spellStart"/>
      <w:r>
        <w:rPr>
          <w:rFonts w:ascii="HelveticaNeueLT Std Lt" w:hAnsi="HelveticaNeueLT Std Lt"/>
          <w:b/>
          <w:sz w:val="24"/>
          <w:szCs w:val="24"/>
        </w:rPr>
        <w:t>postsecular</w:t>
      </w:r>
      <w:proofErr w:type="spellEnd"/>
      <w:r>
        <w:rPr>
          <w:rFonts w:ascii="HelveticaNeueLT Std Lt" w:hAnsi="HelveticaNeueLT Std Lt"/>
          <w:b/>
          <w:sz w:val="24"/>
          <w:szCs w:val="24"/>
        </w:rPr>
        <w:t xml:space="preserve"> city</w:t>
      </w:r>
    </w:p>
    <w:p w:rsidR="00073E98" w:rsidRDefault="00073E98" w:rsidP="00073E98">
      <w:pPr>
        <w:pStyle w:val="ListParagraph"/>
        <w:spacing w:line="240" w:lineRule="auto"/>
        <w:ind w:left="2160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Prof Paul Cloke (University of Exeter)</w:t>
      </w:r>
    </w:p>
    <w:p w:rsidR="00073E98" w:rsidRDefault="00073E98" w:rsidP="00C251F6">
      <w:pPr>
        <w:pStyle w:val="ListParagraph"/>
        <w:spacing w:line="240" w:lineRule="auto"/>
        <w:ind w:left="2160"/>
        <w:rPr>
          <w:rFonts w:ascii="HelveticaNeueLT Std Lt" w:hAnsi="HelveticaNeueLT Std Lt"/>
          <w:sz w:val="24"/>
          <w:szCs w:val="24"/>
        </w:rPr>
      </w:pPr>
      <w:proofErr w:type="gramStart"/>
      <w:r>
        <w:rPr>
          <w:rFonts w:ascii="HelveticaNeueLT Std Lt" w:hAnsi="HelveticaNeueLT Std Lt"/>
          <w:sz w:val="24"/>
          <w:szCs w:val="24"/>
        </w:rPr>
        <w:t>with</w:t>
      </w:r>
      <w:proofErr w:type="gramEnd"/>
      <w:r>
        <w:rPr>
          <w:rFonts w:ascii="HelveticaNeueLT Std Lt" w:hAnsi="HelveticaNeueLT Std Lt"/>
          <w:sz w:val="24"/>
          <w:szCs w:val="24"/>
        </w:rPr>
        <w:t xml:space="preserve"> Prof Chris Baker (William Temple Foundation)</w:t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15.30</w:t>
      </w:r>
      <w:r>
        <w:rPr>
          <w:rFonts w:ascii="HelveticaNeueLT Std Lt" w:hAnsi="HelveticaNeueLT Std Lt"/>
          <w:sz w:val="24"/>
          <w:szCs w:val="24"/>
        </w:rPr>
        <w:tab/>
        <w:t>Break</w:t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C251F6" w:rsidRDefault="00C251F6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C251F6" w:rsidRDefault="00C251F6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3A4D0CA" wp14:editId="44EAC70D">
            <wp:simplePos x="0" y="0"/>
            <wp:positionH relativeFrom="column">
              <wp:posOffset>2914650</wp:posOffset>
            </wp:positionH>
            <wp:positionV relativeFrom="paragraph">
              <wp:posOffset>10160</wp:posOffset>
            </wp:positionV>
            <wp:extent cx="2493010" cy="513715"/>
            <wp:effectExtent l="0" t="0" r="2540" b="635"/>
            <wp:wrapTight wrapText="bothSides">
              <wp:wrapPolygon edited="0">
                <wp:start x="990" y="0"/>
                <wp:lineTo x="0" y="4806"/>
                <wp:lineTo x="0" y="16020"/>
                <wp:lineTo x="990" y="20826"/>
                <wp:lineTo x="3301" y="20826"/>
                <wp:lineTo x="12544" y="20826"/>
                <wp:lineTo x="18981" y="17622"/>
                <wp:lineTo x="18816" y="12816"/>
                <wp:lineTo x="21457" y="11214"/>
                <wp:lineTo x="21457" y="801"/>
                <wp:lineTo x="3301" y="0"/>
                <wp:lineTo x="99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F_Master_Logo_RGB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Continues overleaf…</w:t>
      </w:r>
      <w:r>
        <w:rPr>
          <w:rFonts w:ascii="HelveticaNeueLT Std Lt" w:hAnsi="HelveticaNeueLT Std Lt"/>
          <w:sz w:val="24"/>
          <w:szCs w:val="24"/>
        </w:rPr>
        <w:tab/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15.45</w:t>
      </w:r>
      <w:r>
        <w:rPr>
          <w:rFonts w:ascii="HelveticaNeueLT Std Lt" w:hAnsi="HelveticaNeueLT Std Lt"/>
          <w:sz w:val="24"/>
          <w:szCs w:val="24"/>
        </w:rPr>
        <w:tab/>
        <w:t>Panel debate chaired by Charlotte Dando (William Temple Foundation)</w:t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b/>
          <w:sz w:val="24"/>
          <w:szCs w:val="24"/>
        </w:rPr>
      </w:pPr>
    </w:p>
    <w:p w:rsidR="00073E98" w:rsidRDefault="00073E98" w:rsidP="00073E98">
      <w:pPr>
        <w:spacing w:line="240" w:lineRule="auto"/>
        <w:ind w:firstLine="720"/>
        <w:contextualSpacing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>What role for religion in public life in contemporary Britain?</w:t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b/>
          <w:sz w:val="24"/>
          <w:szCs w:val="24"/>
        </w:rPr>
        <w:t xml:space="preserve"> </w:t>
      </w:r>
      <w:r>
        <w:rPr>
          <w:rFonts w:ascii="HelveticaNeueLT Std Lt" w:hAnsi="HelveticaNeueLT Std Lt"/>
          <w:b/>
          <w:sz w:val="24"/>
          <w:szCs w:val="24"/>
        </w:rPr>
        <w:tab/>
      </w:r>
      <w:r>
        <w:rPr>
          <w:rFonts w:ascii="HelveticaNeueLT Std Lt" w:hAnsi="HelveticaNeueLT Std Lt"/>
          <w:sz w:val="24"/>
          <w:szCs w:val="24"/>
        </w:rPr>
        <w:t>Each panellist will speak for ten minutes followed by forty minutes of Q&amp;As.</w:t>
      </w: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ab/>
        <w:t>Prof Linda Woodhead</w:t>
      </w:r>
      <w:r w:rsidR="0073386D">
        <w:rPr>
          <w:rFonts w:ascii="HelveticaNeueLT Std Lt" w:hAnsi="HelveticaNeueLT Std Lt"/>
          <w:sz w:val="24"/>
          <w:szCs w:val="24"/>
        </w:rPr>
        <w:t xml:space="preserve"> (University of Lancaster)</w:t>
      </w:r>
    </w:p>
    <w:p w:rsidR="0073386D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ab/>
      </w:r>
      <w:r w:rsidR="00C1162F">
        <w:rPr>
          <w:rFonts w:ascii="HelveticaNeueLT Std Lt" w:hAnsi="HelveticaNeueLT Std Lt"/>
          <w:sz w:val="24"/>
          <w:szCs w:val="24"/>
        </w:rPr>
        <w:t>Andrew Brown</w:t>
      </w:r>
      <w:r>
        <w:rPr>
          <w:rFonts w:ascii="HelveticaNeueLT Std Lt" w:hAnsi="HelveticaNeueLT Std Lt"/>
          <w:sz w:val="24"/>
          <w:szCs w:val="24"/>
        </w:rPr>
        <w:t xml:space="preserve"> (The </w:t>
      </w:r>
      <w:r w:rsidR="00C1162F">
        <w:rPr>
          <w:rFonts w:ascii="HelveticaNeueLT Std Lt" w:hAnsi="HelveticaNeueLT Std Lt"/>
          <w:sz w:val="24"/>
          <w:szCs w:val="24"/>
        </w:rPr>
        <w:t>Guardian</w:t>
      </w:r>
      <w:r>
        <w:rPr>
          <w:rFonts w:ascii="HelveticaNeueLT Std Lt" w:hAnsi="HelveticaNeueLT Std Lt"/>
          <w:sz w:val="24"/>
          <w:szCs w:val="24"/>
        </w:rPr>
        <w:t>)</w:t>
      </w:r>
      <w:bookmarkStart w:id="0" w:name="_GoBack"/>
      <w:bookmarkEnd w:id="0"/>
    </w:p>
    <w:p w:rsidR="0073386D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ab/>
        <w:t>Prof Elaine Graham (University of Chester)</w:t>
      </w:r>
    </w:p>
    <w:p w:rsidR="0073386D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ab/>
        <w:t xml:space="preserve">Imam Irfan </w:t>
      </w:r>
      <w:proofErr w:type="spellStart"/>
      <w:r>
        <w:rPr>
          <w:rFonts w:ascii="HelveticaNeueLT Std Lt" w:hAnsi="HelveticaNeueLT Std Lt"/>
          <w:sz w:val="24"/>
          <w:szCs w:val="24"/>
        </w:rPr>
        <w:t>Faizi</w:t>
      </w:r>
      <w:proofErr w:type="spellEnd"/>
      <w:r>
        <w:rPr>
          <w:rFonts w:ascii="HelveticaNeueLT Std Lt" w:hAnsi="HelveticaNeueLT Std Lt"/>
          <w:sz w:val="24"/>
          <w:szCs w:val="24"/>
        </w:rPr>
        <w:t xml:space="preserve"> Chishti (Chair – </w:t>
      </w:r>
      <w:proofErr w:type="spellStart"/>
      <w:r>
        <w:rPr>
          <w:rFonts w:ascii="HelveticaNeueLT Std Lt" w:hAnsi="HelveticaNeueLT Std Lt"/>
          <w:sz w:val="24"/>
          <w:szCs w:val="24"/>
        </w:rPr>
        <w:t>Multifaith</w:t>
      </w:r>
      <w:proofErr w:type="spellEnd"/>
      <w:r>
        <w:rPr>
          <w:rFonts w:ascii="HelveticaNeueLT Std Lt" w:hAnsi="HelveticaNeueLT Std Lt"/>
          <w:sz w:val="24"/>
          <w:szCs w:val="24"/>
        </w:rPr>
        <w:t xml:space="preserve"> Partnership, Rochdale)</w:t>
      </w:r>
    </w:p>
    <w:p w:rsidR="0073386D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17.15 </w:t>
      </w:r>
      <w:r>
        <w:rPr>
          <w:rFonts w:ascii="HelveticaNeueLT Std Lt" w:hAnsi="HelveticaNeueLT Std Lt"/>
          <w:sz w:val="24"/>
          <w:szCs w:val="24"/>
        </w:rPr>
        <w:tab/>
        <w:t>Book launch: ‘Challenging Religious Studies: The Wealth, Wellbeing and Inequalities of Nations’ by Prof John Atherton (William Temple Foundation)</w:t>
      </w: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17.25</w:t>
      </w:r>
      <w:r>
        <w:rPr>
          <w:rFonts w:ascii="HelveticaNeueLT Std Lt" w:hAnsi="HelveticaNeueLT Std Lt"/>
          <w:sz w:val="24"/>
          <w:szCs w:val="24"/>
        </w:rPr>
        <w:tab/>
        <w:t>Closing comments – Prof Chris Baker (William Temple Foundation)</w:t>
      </w: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>17.30</w:t>
      </w:r>
      <w:r>
        <w:rPr>
          <w:rFonts w:ascii="HelveticaNeueLT Std Lt" w:hAnsi="HelveticaNeueLT Std Lt"/>
          <w:sz w:val="24"/>
          <w:szCs w:val="24"/>
        </w:rPr>
        <w:tab/>
        <w:t>Drinks reception</w:t>
      </w: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18.30 </w:t>
      </w:r>
      <w:r>
        <w:rPr>
          <w:rFonts w:ascii="HelveticaNeueLT Std Lt" w:hAnsi="HelveticaNeueLT Std Lt"/>
          <w:sz w:val="24"/>
          <w:szCs w:val="24"/>
        </w:rPr>
        <w:tab/>
        <w:t>End</w:t>
      </w: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Book online: </w:t>
      </w:r>
      <w:hyperlink r:id="rId8" w:history="1">
        <w:r w:rsidRPr="0075241A">
          <w:rPr>
            <w:rStyle w:val="Hyperlink"/>
            <w:rFonts w:ascii="HelveticaNeueLT Std Lt" w:hAnsi="HelveticaNeueLT Std Lt"/>
            <w:sz w:val="24"/>
            <w:szCs w:val="24"/>
          </w:rPr>
          <w:t>http://bit.ly/temple70</w:t>
        </w:r>
      </w:hyperlink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4"/>
          <w:szCs w:val="24"/>
        </w:rPr>
        <w:t xml:space="preserve">For more information contact </w:t>
      </w:r>
      <w:hyperlink r:id="rId9" w:history="1">
        <w:r w:rsidRPr="0075241A">
          <w:rPr>
            <w:rStyle w:val="Hyperlink"/>
            <w:rFonts w:ascii="HelveticaNeueLT Std Lt" w:hAnsi="HelveticaNeueLT Std Lt"/>
            <w:sz w:val="24"/>
            <w:szCs w:val="24"/>
          </w:rPr>
          <w:t>info@williamtemplefoundation.org.uk</w:t>
        </w:r>
      </w:hyperlink>
    </w:p>
    <w:p w:rsidR="0073386D" w:rsidRDefault="0073386D" w:rsidP="0073386D">
      <w:pPr>
        <w:spacing w:line="240" w:lineRule="auto"/>
        <w:ind w:left="720" w:hanging="720"/>
        <w:contextualSpacing/>
        <w:rPr>
          <w:rFonts w:ascii="HelveticaNeueLT Std Lt" w:hAnsi="HelveticaNeueLT Std Lt"/>
          <w:sz w:val="24"/>
          <w:szCs w:val="24"/>
        </w:rPr>
      </w:pPr>
    </w:p>
    <w:p w:rsidR="0073386D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73386D" w:rsidRPr="00073E98" w:rsidRDefault="0073386D" w:rsidP="00073E98">
      <w:pPr>
        <w:spacing w:line="240" w:lineRule="auto"/>
        <w:contextualSpacing/>
        <w:rPr>
          <w:rFonts w:ascii="HelveticaNeueLT Std Lt" w:hAnsi="HelveticaNeueLT Std Lt"/>
          <w:sz w:val="24"/>
          <w:szCs w:val="24"/>
        </w:rPr>
      </w:pPr>
    </w:p>
    <w:p w:rsidR="00073E98" w:rsidRDefault="00073E98" w:rsidP="00073E98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</w:p>
    <w:p w:rsidR="00073E98" w:rsidRPr="00073E98" w:rsidRDefault="0073386D" w:rsidP="00073E98">
      <w:pPr>
        <w:spacing w:line="240" w:lineRule="auto"/>
        <w:rPr>
          <w:rFonts w:ascii="HelveticaNeueLT Std Lt" w:hAnsi="HelveticaNeueLT Std Lt"/>
          <w:b/>
          <w:sz w:val="24"/>
          <w:szCs w:val="24"/>
        </w:rPr>
      </w:pPr>
      <w:r>
        <w:rPr>
          <w:rFonts w:ascii="HelveticaNeueLT Std Lt" w:hAnsi="HelveticaNeueLT Std L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620CCD4" wp14:editId="335E868E">
            <wp:simplePos x="0" y="0"/>
            <wp:positionH relativeFrom="column">
              <wp:posOffset>2857500</wp:posOffset>
            </wp:positionH>
            <wp:positionV relativeFrom="paragraph">
              <wp:posOffset>3024505</wp:posOffset>
            </wp:positionV>
            <wp:extent cx="2493010" cy="513715"/>
            <wp:effectExtent l="0" t="0" r="2540" b="635"/>
            <wp:wrapTight wrapText="bothSides">
              <wp:wrapPolygon edited="0">
                <wp:start x="990" y="0"/>
                <wp:lineTo x="0" y="4806"/>
                <wp:lineTo x="0" y="16020"/>
                <wp:lineTo x="990" y="20826"/>
                <wp:lineTo x="3301" y="20826"/>
                <wp:lineTo x="12544" y="20826"/>
                <wp:lineTo x="18981" y="17622"/>
                <wp:lineTo x="18816" y="12816"/>
                <wp:lineTo x="21457" y="11214"/>
                <wp:lineTo x="21457" y="801"/>
                <wp:lineTo x="3301" y="0"/>
                <wp:lineTo x="9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F_Master_Logo_RGB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E98" w:rsidRPr="00073E9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D6" w:rsidRDefault="004B3AD6" w:rsidP="00902170">
      <w:pPr>
        <w:spacing w:after="0" w:line="240" w:lineRule="auto"/>
      </w:pPr>
      <w:r>
        <w:separator/>
      </w:r>
    </w:p>
  </w:endnote>
  <w:endnote w:type="continuationSeparator" w:id="0">
    <w:p w:rsidR="004B3AD6" w:rsidRDefault="004B3AD6" w:rsidP="0090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045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170" w:rsidRDefault="00902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170" w:rsidRDefault="0090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D6" w:rsidRDefault="004B3AD6" w:rsidP="00902170">
      <w:pPr>
        <w:spacing w:after="0" w:line="240" w:lineRule="auto"/>
      </w:pPr>
      <w:r>
        <w:separator/>
      </w:r>
    </w:p>
  </w:footnote>
  <w:footnote w:type="continuationSeparator" w:id="0">
    <w:p w:rsidR="004B3AD6" w:rsidRDefault="004B3AD6" w:rsidP="0090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3D74"/>
    <w:multiLevelType w:val="hybridMultilevel"/>
    <w:tmpl w:val="8B14E426"/>
    <w:lvl w:ilvl="0" w:tplc="55C00C6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37"/>
    <w:rsid w:val="00061D79"/>
    <w:rsid w:val="00073E98"/>
    <w:rsid w:val="002D5AA8"/>
    <w:rsid w:val="004B3AD6"/>
    <w:rsid w:val="004E3737"/>
    <w:rsid w:val="0054163B"/>
    <w:rsid w:val="006B1603"/>
    <w:rsid w:val="0073386D"/>
    <w:rsid w:val="00902170"/>
    <w:rsid w:val="00C1162F"/>
    <w:rsid w:val="00C251F6"/>
    <w:rsid w:val="00C64B1B"/>
    <w:rsid w:val="00CF0714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CCCBD-603B-45D3-902F-8B460FF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8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0"/>
  </w:style>
  <w:style w:type="paragraph" w:styleId="Footer">
    <w:name w:val="footer"/>
    <w:basedOn w:val="Normal"/>
    <w:link w:val="FooterChar"/>
    <w:uiPriority w:val="99"/>
    <w:unhideWhenUsed/>
    <w:rsid w:val="00902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0"/>
  </w:style>
  <w:style w:type="paragraph" w:styleId="BalloonText">
    <w:name w:val="Balloon Text"/>
    <w:basedOn w:val="Normal"/>
    <w:link w:val="BalloonTextChar"/>
    <w:uiPriority w:val="99"/>
    <w:semiHidden/>
    <w:unhideWhenUsed/>
    <w:rsid w:val="00C2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emple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williamtemple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Temple Foundation</dc:creator>
  <cp:keywords/>
  <dc:description/>
  <cp:lastModifiedBy>William Temple Foundation</cp:lastModifiedBy>
  <cp:revision>5</cp:revision>
  <cp:lastPrinted>2014-11-06T08:56:00Z</cp:lastPrinted>
  <dcterms:created xsi:type="dcterms:W3CDTF">2014-09-03T09:34:00Z</dcterms:created>
  <dcterms:modified xsi:type="dcterms:W3CDTF">2014-11-06T15:41:00Z</dcterms:modified>
</cp:coreProperties>
</file>